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B6" w:rsidRDefault="00786AB6">
      <w:pPr>
        <w:pStyle w:val="a3"/>
        <w:rPr>
          <w:sz w:val="20"/>
        </w:rPr>
      </w:pPr>
    </w:p>
    <w:p w:rsidR="00786AB6" w:rsidRDefault="00786AB6">
      <w:pPr>
        <w:rPr>
          <w:sz w:val="20"/>
        </w:rPr>
        <w:sectPr w:rsidR="00786AB6">
          <w:type w:val="continuous"/>
          <w:pgSz w:w="11910" w:h="16840"/>
          <w:pgMar w:top="380" w:right="440" w:bottom="280" w:left="1580" w:header="720" w:footer="720" w:gutter="0"/>
          <w:cols w:space="720"/>
        </w:sectPr>
      </w:pPr>
    </w:p>
    <w:p w:rsidR="00786AB6" w:rsidRPr="008C7936" w:rsidRDefault="00786AB6" w:rsidP="008C7936">
      <w:pPr>
        <w:pStyle w:val="a3"/>
        <w:spacing w:before="211" w:line="269" w:lineRule="exact"/>
        <w:rPr>
          <w:lang w:val="ru-RU"/>
        </w:rPr>
        <w:sectPr w:rsidR="00786AB6" w:rsidRPr="008C7936">
          <w:type w:val="continuous"/>
          <w:pgSz w:w="11910" w:h="16840"/>
          <w:pgMar w:top="380" w:right="440" w:bottom="280" w:left="1580" w:header="720" w:footer="720" w:gutter="0"/>
          <w:cols w:num="2" w:space="720" w:equalWidth="0">
            <w:col w:w="4556" w:space="905"/>
            <w:col w:w="4429"/>
          </w:cols>
        </w:sectPr>
      </w:pPr>
    </w:p>
    <w:p w:rsidR="00786AB6" w:rsidRPr="008C7936" w:rsidRDefault="00786AB6">
      <w:pPr>
        <w:pStyle w:val="a3"/>
        <w:spacing w:before="6"/>
        <w:rPr>
          <w:sz w:val="20"/>
          <w:lang w:val="ru-RU"/>
        </w:rPr>
      </w:pPr>
    </w:p>
    <w:p w:rsidR="00786AB6" w:rsidRPr="008C7936" w:rsidRDefault="008C7936">
      <w:pPr>
        <w:pStyle w:val="a3"/>
        <w:tabs>
          <w:tab w:val="left" w:pos="1969"/>
          <w:tab w:val="left" w:pos="2482"/>
          <w:tab w:val="left" w:pos="4257"/>
          <w:tab w:val="left" w:pos="5783"/>
          <w:tab w:val="left" w:pos="5975"/>
          <w:tab w:val="left" w:pos="7245"/>
          <w:tab w:val="left" w:pos="8267"/>
          <w:tab w:val="left" w:pos="8530"/>
          <w:tab w:val="left" w:pos="9643"/>
        </w:tabs>
        <w:spacing w:before="89"/>
        <w:ind w:left="108" w:right="125" w:firstLine="721"/>
        <w:rPr>
          <w:lang w:val="ru-RU"/>
        </w:rPr>
      </w:pPr>
      <w:bookmarkStart w:id="0" w:name="_GoBack"/>
      <w:r w:rsidRPr="008C7936">
        <w:rPr>
          <w:lang w:val="ru-RU"/>
        </w:rPr>
        <w:t>Генеральной</w:t>
      </w:r>
      <w:r w:rsidRPr="008C7936">
        <w:rPr>
          <w:lang w:val="ru-RU"/>
        </w:rPr>
        <w:tab/>
        <w:t>прокуратурой</w:t>
      </w:r>
      <w:r w:rsidRPr="008C7936">
        <w:rPr>
          <w:lang w:val="ru-RU"/>
        </w:rPr>
        <w:tab/>
        <w:t>Российской</w:t>
      </w:r>
      <w:r w:rsidRPr="008C7936">
        <w:rPr>
          <w:lang w:val="ru-RU"/>
        </w:rPr>
        <w:tab/>
        <w:t>Федерации</w:t>
      </w:r>
      <w:r w:rsidRPr="008C7936">
        <w:rPr>
          <w:lang w:val="ru-RU"/>
        </w:rPr>
        <w:tab/>
        <w:t>заключен</w:t>
      </w:r>
      <w:r w:rsidRPr="008C7936">
        <w:rPr>
          <w:lang w:val="ru-RU"/>
        </w:rPr>
        <w:tab/>
        <w:t>договор</w:t>
      </w:r>
      <w:r w:rsidRPr="008C7936">
        <w:rPr>
          <w:lang w:val="ru-RU"/>
        </w:rPr>
        <w:tab/>
      </w:r>
      <w:r w:rsidRPr="008C7936">
        <w:rPr>
          <w:spacing w:val="-2"/>
          <w:lang w:val="ru-RU"/>
        </w:rPr>
        <w:t>с</w:t>
      </w:r>
      <w:r w:rsidRPr="008C7936">
        <w:rPr>
          <w:spacing w:val="-62"/>
          <w:lang w:val="ru-RU"/>
        </w:rPr>
        <w:t xml:space="preserve"> </w:t>
      </w:r>
      <w:r w:rsidRPr="008C7936">
        <w:rPr>
          <w:lang w:val="ru-RU"/>
        </w:rPr>
        <w:t>федеральным</w:t>
      </w:r>
      <w:r w:rsidRPr="008C7936">
        <w:rPr>
          <w:lang w:val="ru-RU"/>
        </w:rPr>
        <w:tab/>
        <w:t>государственным</w:t>
      </w:r>
      <w:r w:rsidRPr="008C7936">
        <w:rPr>
          <w:lang w:val="ru-RU"/>
        </w:rPr>
        <w:tab/>
        <w:t>бюджетным</w:t>
      </w:r>
      <w:r w:rsidRPr="008C7936">
        <w:rPr>
          <w:lang w:val="ru-RU"/>
        </w:rPr>
        <w:tab/>
      </w:r>
      <w:r w:rsidRPr="008C7936">
        <w:rPr>
          <w:lang w:val="ru-RU"/>
        </w:rPr>
        <w:tab/>
        <w:t>образовательным</w:t>
      </w:r>
      <w:r w:rsidRPr="008C7936">
        <w:rPr>
          <w:lang w:val="ru-RU"/>
        </w:rPr>
        <w:tab/>
      </w:r>
      <w:r w:rsidRPr="008C7936">
        <w:rPr>
          <w:spacing w:val="-1"/>
          <w:lang w:val="ru-RU"/>
        </w:rPr>
        <w:t>учреждением</w:t>
      </w:r>
    </w:p>
    <w:p w:rsidR="00786AB6" w:rsidRPr="008C7936" w:rsidRDefault="008C7936">
      <w:pPr>
        <w:pStyle w:val="a3"/>
        <w:ind w:left="108" w:right="121"/>
        <w:rPr>
          <w:lang w:val="ru-RU"/>
        </w:rPr>
      </w:pPr>
      <w:r w:rsidRPr="008C7936">
        <w:rPr>
          <w:lang w:val="ru-RU"/>
        </w:rPr>
        <w:t>«Всероссийский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детский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центр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«Океан»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(далее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–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ВДЦ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«Океан»)</w:t>
      </w:r>
      <w:r w:rsidRPr="008C7936">
        <w:rPr>
          <w:spacing w:val="62"/>
          <w:lang w:val="ru-RU"/>
        </w:rPr>
        <w:t xml:space="preserve"> </w:t>
      </w:r>
      <w:r w:rsidRPr="008C7936">
        <w:rPr>
          <w:lang w:val="ru-RU"/>
        </w:rPr>
        <w:t>о</w:t>
      </w:r>
      <w:r w:rsidRPr="008C7936">
        <w:rPr>
          <w:spacing w:val="63"/>
          <w:lang w:val="ru-RU"/>
        </w:rPr>
        <w:t xml:space="preserve"> </w:t>
      </w:r>
      <w:r w:rsidRPr="008C7936">
        <w:rPr>
          <w:lang w:val="ru-RU"/>
        </w:rPr>
        <w:t>сетевой</w:t>
      </w:r>
      <w:r w:rsidRPr="008C7936">
        <w:rPr>
          <w:spacing w:val="61"/>
          <w:lang w:val="ru-RU"/>
        </w:rPr>
        <w:t xml:space="preserve"> </w:t>
      </w:r>
      <w:r w:rsidRPr="008C7936">
        <w:rPr>
          <w:lang w:val="ru-RU"/>
        </w:rPr>
        <w:t>форме</w:t>
      </w:r>
      <w:r w:rsidRPr="008C7936">
        <w:rPr>
          <w:spacing w:val="-62"/>
          <w:lang w:val="ru-RU"/>
        </w:rPr>
        <w:t xml:space="preserve"> </w:t>
      </w:r>
      <w:r w:rsidRPr="008C7936">
        <w:rPr>
          <w:lang w:val="ru-RU"/>
        </w:rPr>
        <w:t>взаимодействия</w:t>
      </w:r>
      <w:r w:rsidRPr="008C7936">
        <w:rPr>
          <w:spacing w:val="23"/>
          <w:lang w:val="ru-RU"/>
        </w:rPr>
        <w:t xml:space="preserve"> </w:t>
      </w:r>
      <w:r w:rsidRPr="008C7936">
        <w:rPr>
          <w:lang w:val="ru-RU"/>
        </w:rPr>
        <w:t>в</w:t>
      </w:r>
      <w:r w:rsidRPr="008C7936">
        <w:rPr>
          <w:spacing w:val="23"/>
          <w:lang w:val="ru-RU"/>
        </w:rPr>
        <w:t xml:space="preserve"> </w:t>
      </w:r>
      <w:r w:rsidRPr="008C7936">
        <w:rPr>
          <w:lang w:val="ru-RU"/>
        </w:rPr>
        <w:t>рамках</w:t>
      </w:r>
      <w:r w:rsidRPr="008C7936">
        <w:rPr>
          <w:spacing w:val="23"/>
          <w:lang w:val="ru-RU"/>
        </w:rPr>
        <w:t xml:space="preserve"> </w:t>
      </w:r>
      <w:r w:rsidRPr="008C7936">
        <w:rPr>
          <w:lang w:val="ru-RU"/>
        </w:rPr>
        <w:t>реализации</w:t>
      </w:r>
      <w:r w:rsidRPr="008C7936">
        <w:rPr>
          <w:spacing w:val="23"/>
          <w:lang w:val="ru-RU"/>
        </w:rPr>
        <w:t xml:space="preserve"> </w:t>
      </w:r>
      <w:r w:rsidRPr="008C7936">
        <w:rPr>
          <w:lang w:val="ru-RU"/>
        </w:rPr>
        <w:t>дополнительной</w:t>
      </w:r>
      <w:r w:rsidRPr="008C7936">
        <w:rPr>
          <w:spacing w:val="22"/>
          <w:lang w:val="ru-RU"/>
        </w:rPr>
        <w:t xml:space="preserve"> </w:t>
      </w:r>
      <w:r w:rsidRPr="008C7936">
        <w:rPr>
          <w:lang w:val="ru-RU"/>
        </w:rPr>
        <w:t>общеразвивающей</w:t>
      </w:r>
      <w:r w:rsidRPr="008C7936">
        <w:rPr>
          <w:spacing w:val="24"/>
          <w:lang w:val="ru-RU"/>
        </w:rPr>
        <w:t xml:space="preserve"> </w:t>
      </w:r>
      <w:r w:rsidRPr="008C7936">
        <w:rPr>
          <w:lang w:val="ru-RU"/>
        </w:rPr>
        <w:t>программы</w:t>
      </w:r>
    </w:p>
    <w:p w:rsidR="00786AB6" w:rsidRPr="008C7936" w:rsidRDefault="008C7936">
      <w:pPr>
        <w:pStyle w:val="a3"/>
        <w:ind w:left="108"/>
        <w:rPr>
          <w:lang w:val="ru-RU"/>
        </w:rPr>
      </w:pPr>
      <w:r w:rsidRPr="008C7936">
        <w:rPr>
          <w:lang w:val="ru-RU"/>
        </w:rPr>
        <w:t>«Юный</w:t>
      </w:r>
      <w:r w:rsidRPr="008C7936">
        <w:rPr>
          <w:spacing w:val="-3"/>
          <w:lang w:val="ru-RU"/>
        </w:rPr>
        <w:t xml:space="preserve"> </w:t>
      </w:r>
      <w:r w:rsidRPr="008C7936">
        <w:rPr>
          <w:lang w:val="ru-RU"/>
        </w:rPr>
        <w:t>правовед»</w:t>
      </w:r>
      <w:r w:rsidRPr="008C7936">
        <w:rPr>
          <w:spacing w:val="-2"/>
          <w:lang w:val="ru-RU"/>
        </w:rPr>
        <w:t xml:space="preserve"> </w:t>
      </w:r>
      <w:r w:rsidRPr="008C7936">
        <w:rPr>
          <w:lang w:val="ru-RU"/>
        </w:rPr>
        <w:t>в</w:t>
      </w:r>
      <w:r w:rsidRPr="008C7936">
        <w:rPr>
          <w:spacing w:val="-3"/>
          <w:lang w:val="ru-RU"/>
        </w:rPr>
        <w:t xml:space="preserve"> </w:t>
      </w:r>
      <w:r w:rsidRPr="008C7936">
        <w:rPr>
          <w:lang w:val="ru-RU"/>
        </w:rPr>
        <w:t>2025</w:t>
      </w:r>
      <w:r w:rsidRPr="008C7936">
        <w:rPr>
          <w:spacing w:val="-2"/>
          <w:lang w:val="ru-RU"/>
        </w:rPr>
        <w:t xml:space="preserve"> </w:t>
      </w:r>
      <w:r w:rsidRPr="008C7936">
        <w:rPr>
          <w:lang w:val="ru-RU"/>
        </w:rPr>
        <w:t>году.</w:t>
      </w:r>
    </w:p>
    <w:bookmarkEnd w:id="0"/>
    <w:p w:rsidR="00786AB6" w:rsidRPr="008C7936" w:rsidRDefault="008C7936">
      <w:pPr>
        <w:pStyle w:val="a3"/>
        <w:ind w:left="108" w:right="124" w:firstLine="567"/>
        <w:jc w:val="both"/>
        <w:rPr>
          <w:lang w:val="ru-RU"/>
        </w:rPr>
      </w:pPr>
      <w:r w:rsidRPr="008C7936">
        <w:rPr>
          <w:lang w:val="ru-RU"/>
        </w:rPr>
        <w:t>В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этой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св</w:t>
      </w:r>
      <w:r w:rsidRPr="008C7936">
        <w:rPr>
          <w:lang w:val="ru-RU"/>
        </w:rPr>
        <w:t>язи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организовано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проведение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конкурса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среди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учащихся</w:t>
      </w:r>
      <w:r w:rsidRPr="008C7936">
        <w:rPr>
          <w:spacing w:val="-62"/>
          <w:lang w:val="ru-RU"/>
        </w:rPr>
        <w:t xml:space="preserve"> </w:t>
      </w:r>
      <w:r w:rsidRPr="008C7936">
        <w:rPr>
          <w:lang w:val="ru-RU"/>
        </w:rPr>
        <w:t>общеобразовательных</w:t>
      </w:r>
      <w:r w:rsidRPr="008C7936">
        <w:rPr>
          <w:spacing w:val="-14"/>
          <w:lang w:val="ru-RU"/>
        </w:rPr>
        <w:t xml:space="preserve"> </w:t>
      </w:r>
      <w:r w:rsidRPr="008C7936">
        <w:rPr>
          <w:lang w:val="ru-RU"/>
        </w:rPr>
        <w:t>учреждений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в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целях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выявления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талантливых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и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одаренных</w:t>
      </w:r>
      <w:r w:rsidRPr="008C7936">
        <w:rPr>
          <w:spacing w:val="-13"/>
          <w:lang w:val="ru-RU"/>
        </w:rPr>
        <w:t xml:space="preserve"> </w:t>
      </w:r>
      <w:r w:rsidRPr="008C7936">
        <w:rPr>
          <w:lang w:val="ru-RU"/>
        </w:rPr>
        <w:t>детей,</w:t>
      </w:r>
      <w:r w:rsidRPr="008C7936">
        <w:rPr>
          <w:spacing w:val="-63"/>
          <w:lang w:val="ru-RU"/>
        </w:rPr>
        <w:t xml:space="preserve"> </w:t>
      </w:r>
      <w:r w:rsidRPr="008C7936">
        <w:rPr>
          <w:lang w:val="ru-RU"/>
        </w:rPr>
        <w:t>проявивших высокий уровень подготовки и исключительные способности в области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правоохранительной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и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правозащитной деятельности.</w:t>
      </w:r>
    </w:p>
    <w:p w:rsidR="00786AB6" w:rsidRPr="008C7936" w:rsidRDefault="008C7936">
      <w:pPr>
        <w:pStyle w:val="a3"/>
        <w:ind w:left="108" w:right="124" w:firstLine="567"/>
        <w:jc w:val="both"/>
        <w:rPr>
          <w:lang w:val="ru-RU"/>
        </w:rPr>
      </w:pPr>
      <w:r w:rsidRPr="008C7936">
        <w:rPr>
          <w:lang w:val="ru-RU"/>
        </w:rPr>
        <w:t>Победители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конкурсного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отбора,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набравшие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наибольшее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количество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баллов,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награждаются путевкой в ВДЦ «Океан» на тематическую смену с 29 сентября по 19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октября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2025 года.</w:t>
      </w:r>
    </w:p>
    <w:p w:rsidR="00786AB6" w:rsidRPr="008C7936" w:rsidRDefault="008C7936">
      <w:pPr>
        <w:pStyle w:val="a3"/>
        <w:ind w:left="108" w:right="125" w:firstLine="567"/>
        <w:jc w:val="both"/>
        <w:rPr>
          <w:lang w:val="ru-RU"/>
        </w:rPr>
      </w:pPr>
      <w:r w:rsidRPr="008C7936">
        <w:rPr>
          <w:lang w:val="ru-RU"/>
        </w:rPr>
        <w:t>Отбор детей на участие в тематической смене осуществляется в</w:t>
      </w:r>
      <w:r w:rsidRPr="008C7936">
        <w:rPr>
          <w:lang w:val="ru-RU"/>
        </w:rPr>
        <w:t xml:space="preserve"> соответствии с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Положением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конкурсе,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которое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опубликовано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на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Едином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портале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прокуратуры:</w:t>
      </w:r>
      <w:r w:rsidRPr="008C7936">
        <w:rPr>
          <w:spacing w:val="-62"/>
          <w:lang w:val="ru-RU"/>
        </w:rPr>
        <w:t xml:space="preserve"> </w:t>
      </w:r>
      <w:proofErr w:type="spellStart"/>
      <w:r>
        <w:t>epp</w:t>
      </w:r>
      <w:proofErr w:type="spellEnd"/>
      <w:r w:rsidRPr="008C7936">
        <w:rPr>
          <w:lang w:val="ru-RU"/>
        </w:rPr>
        <w:t>.</w:t>
      </w:r>
      <w:proofErr w:type="spellStart"/>
      <w:r>
        <w:t>genproc</w:t>
      </w:r>
      <w:proofErr w:type="spellEnd"/>
      <w:r w:rsidRPr="008C7936">
        <w:rPr>
          <w:lang w:val="ru-RU"/>
        </w:rPr>
        <w:t>.</w:t>
      </w:r>
      <w:proofErr w:type="spellStart"/>
      <w:r>
        <w:t>gov</w:t>
      </w:r>
      <w:proofErr w:type="spellEnd"/>
      <w:r w:rsidRPr="008C7936">
        <w:rPr>
          <w:lang w:val="ru-RU"/>
        </w:rPr>
        <w:t>.</w:t>
      </w:r>
      <w:proofErr w:type="spellStart"/>
      <w:r>
        <w:t>ru</w:t>
      </w:r>
      <w:proofErr w:type="spellEnd"/>
      <w:r w:rsidRPr="008C7936">
        <w:rPr>
          <w:lang w:val="ru-RU"/>
        </w:rPr>
        <w:t>,</w:t>
      </w:r>
      <w:r w:rsidRPr="008C7936">
        <w:rPr>
          <w:spacing w:val="-2"/>
          <w:lang w:val="ru-RU"/>
        </w:rPr>
        <w:t xml:space="preserve"> </w:t>
      </w:r>
      <w:r w:rsidRPr="008C7936">
        <w:rPr>
          <w:lang w:val="ru-RU"/>
        </w:rPr>
        <w:t>портале ФГБОУ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«ВДЦ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 xml:space="preserve">«Океан»: </w:t>
      </w:r>
      <w:hyperlink r:id="rId4">
        <w:r>
          <w:rPr>
            <w:color w:val="0000FF"/>
          </w:rPr>
          <w:t>www</w:t>
        </w:r>
        <w:r w:rsidRPr="008C7936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okean</w:t>
        </w:r>
        <w:proofErr w:type="spellEnd"/>
        <w:r w:rsidRPr="008C7936">
          <w:rPr>
            <w:color w:val="0000FF"/>
            <w:lang w:val="ru-RU"/>
          </w:rPr>
          <w:t>.</w:t>
        </w:r>
        <w:r>
          <w:rPr>
            <w:color w:val="0000FF"/>
          </w:rPr>
          <w:t>org</w:t>
        </w:r>
        <w:r w:rsidRPr="008C7936">
          <w:rPr>
            <w:lang w:val="ru-RU"/>
          </w:rPr>
          <w:t>.</w:t>
        </w:r>
      </w:hyperlink>
    </w:p>
    <w:p w:rsidR="00786AB6" w:rsidRPr="008C7936" w:rsidRDefault="008C7936">
      <w:pPr>
        <w:pStyle w:val="a3"/>
        <w:spacing w:before="1"/>
        <w:ind w:left="108" w:right="125" w:firstLine="567"/>
        <w:jc w:val="both"/>
        <w:rPr>
          <w:lang w:val="ru-RU"/>
        </w:rPr>
      </w:pPr>
      <w:r w:rsidRPr="008C7936">
        <w:rPr>
          <w:lang w:val="ru-RU"/>
        </w:rPr>
        <w:t>На официальном сайте прокуратуры Челябинской области в раздел</w:t>
      </w:r>
      <w:r w:rsidRPr="008C7936">
        <w:rPr>
          <w:lang w:val="ru-RU"/>
        </w:rPr>
        <w:t>е «Кадровое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обеспечение»/Новости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размещена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информация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проведении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данного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конкурса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и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приеме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документов.</w:t>
      </w:r>
    </w:p>
    <w:p w:rsidR="00786AB6" w:rsidRPr="008C7936" w:rsidRDefault="008C7936">
      <w:pPr>
        <w:pStyle w:val="a3"/>
        <w:ind w:left="108" w:right="125" w:firstLine="567"/>
        <w:jc w:val="both"/>
        <w:rPr>
          <w:lang w:val="ru-RU"/>
        </w:rPr>
      </w:pPr>
      <w:r w:rsidRPr="008C7936">
        <w:rPr>
          <w:lang w:val="ru-RU"/>
        </w:rPr>
        <w:t>К участию в конкурсе приглашаются дети, обучающиеся с 8 по 11 класс средней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общеобразовательной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школы,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не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достигшие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18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лет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на момент</w:t>
      </w:r>
      <w:r w:rsidRPr="008C7936">
        <w:rPr>
          <w:spacing w:val="-2"/>
          <w:lang w:val="ru-RU"/>
        </w:rPr>
        <w:t xml:space="preserve"> </w:t>
      </w:r>
      <w:r w:rsidRPr="008C7936">
        <w:rPr>
          <w:lang w:val="ru-RU"/>
        </w:rPr>
        <w:t>проведения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>смены.</w:t>
      </w:r>
    </w:p>
    <w:p w:rsidR="00786AB6" w:rsidRPr="008C7936" w:rsidRDefault="008C7936">
      <w:pPr>
        <w:pStyle w:val="a3"/>
        <w:ind w:left="108" w:right="124" w:firstLine="567"/>
        <w:jc w:val="both"/>
        <w:rPr>
          <w:lang w:val="ru-RU"/>
        </w:rPr>
      </w:pPr>
      <w:r w:rsidRPr="008C7936">
        <w:rPr>
          <w:lang w:val="ru-RU"/>
        </w:rPr>
        <w:t>Желающие принять участие в конкурсе могут предоставить заявочные пакеты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документов, предусмотренные пунктом 3.2 Положения о конкурсе, в отдел кадров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прокуратуры области до 24 марта 2025 года, или самостоятельно не позднее 25 марта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 xml:space="preserve">2025 года направить их в </w:t>
      </w:r>
      <w:r w:rsidRPr="008C7936">
        <w:rPr>
          <w:lang w:val="ru-RU"/>
        </w:rPr>
        <w:t>конкурсную комиссию на базе управления Генеральной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прокуратуры Российской Федерации по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Дальневосточному федеральному округу на</w:t>
      </w:r>
      <w:r w:rsidRPr="008C7936">
        <w:rPr>
          <w:spacing w:val="1"/>
          <w:lang w:val="ru-RU"/>
        </w:rPr>
        <w:t xml:space="preserve"> </w:t>
      </w:r>
      <w:r w:rsidRPr="008C7936">
        <w:rPr>
          <w:lang w:val="ru-RU"/>
        </w:rPr>
        <w:t>адрес</w:t>
      </w:r>
      <w:r w:rsidRPr="008C7936">
        <w:rPr>
          <w:spacing w:val="-1"/>
          <w:lang w:val="ru-RU"/>
        </w:rPr>
        <w:t xml:space="preserve"> </w:t>
      </w:r>
      <w:r w:rsidRPr="008C7936">
        <w:rPr>
          <w:lang w:val="ru-RU"/>
        </w:rPr>
        <w:t xml:space="preserve">электронной почты: </w:t>
      </w:r>
      <w:hyperlink r:id="rId5">
        <w:r>
          <w:t>pravoved</w:t>
        </w:r>
        <w:r w:rsidRPr="008C7936">
          <w:rPr>
            <w:lang w:val="ru-RU"/>
          </w:rPr>
          <w:t>@199.</w:t>
        </w:r>
        <w:r>
          <w:t>mailop</w:t>
        </w:r>
        <w:r w:rsidRPr="008C7936">
          <w:rPr>
            <w:lang w:val="ru-RU"/>
          </w:rPr>
          <w:t>.</w:t>
        </w:r>
        <w:r>
          <w:t>ru</w:t>
        </w:r>
        <w:r w:rsidRPr="008C7936">
          <w:rPr>
            <w:lang w:val="ru-RU"/>
          </w:rPr>
          <w:t>.</w:t>
        </w:r>
      </w:hyperlink>
    </w:p>
    <w:p w:rsidR="00786AB6" w:rsidRPr="008C7936" w:rsidRDefault="00786AB6">
      <w:pPr>
        <w:pStyle w:val="a3"/>
        <w:spacing w:before="10"/>
        <w:rPr>
          <w:sz w:val="40"/>
          <w:lang w:val="ru-RU"/>
        </w:rPr>
      </w:pPr>
    </w:p>
    <w:p w:rsidR="00786AB6" w:rsidRPr="008C7936" w:rsidRDefault="008C7936">
      <w:pPr>
        <w:pStyle w:val="a3"/>
        <w:ind w:left="229"/>
        <w:rPr>
          <w:lang w:val="ru-RU"/>
        </w:rPr>
      </w:pPr>
      <w:r w:rsidRPr="008C7936">
        <w:rPr>
          <w:lang w:val="ru-RU"/>
        </w:rPr>
        <w:t>Прокурор</w:t>
      </w:r>
      <w:r w:rsidRPr="008C7936">
        <w:rPr>
          <w:spacing w:val="-5"/>
          <w:lang w:val="ru-RU"/>
        </w:rPr>
        <w:t xml:space="preserve"> </w:t>
      </w:r>
      <w:r w:rsidRPr="008C7936">
        <w:rPr>
          <w:lang w:val="ru-RU"/>
        </w:rPr>
        <w:t>прокурора</w:t>
      </w:r>
      <w:r w:rsidRPr="008C7936">
        <w:rPr>
          <w:spacing w:val="-4"/>
          <w:lang w:val="ru-RU"/>
        </w:rPr>
        <w:t xml:space="preserve"> </w:t>
      </w:r>
      <w:r w:rsidRPr="008C7936">
        <w:rPr>
          <w:lang w:val="ru-RU"/>
        </w:rPr>
        <w:t>района</w:t>
      </w:r>
    </w:p>
    <w:p w:rsidR="00786AB6" w:rsidRPr="008C7936" w:rsidRDefault="008C7936">
      <w:pPr>
        <w:pStyle w:val="a3"/>
        <w:tabs>
          <w:tab w:val="left" w:pos="7496"/>
        </w:tabs>
        <w:spacing w:before="181"/>
        <w:ind w:left="229"/>
        <w:rPr>
          <w:lang w:val="ru-RU"/>
        </w:rPr>
      </w:pPr>
      <w:r w:rsidRPr="008C7936">
        <w:rPr>
          <w:lang w:val="ru-RU"/>
        </w:rPr>
        <w:t>старший</w:t>
      </w:r>
      <w:r w:rsidRPr="008C7936">
        <w:rPr>
          <w:spacing w:val="-3"/>
          <w:lang w:val="ru-RU"/>
        </w:rPr>
        <w:t xml:space="preserve"> </w:t>
      </w:r>
      <w:r w:rsidRPr="008C7936">
        <w:rPr>
          <w:lang w:val="ru-RU"/>
        </w:rPr>
        <w:t>советник</w:t>
      </w:r>
      <w:r w:rsidRPr="008C7936">
        <w:rPr>
          <w:spacing w:val="-2"/>
          <w:lang w:val="ru-RU"/>
        </w:rPr>
        <w:t xml:space="preserve"> </w:t>
      </w:r>
      <w:r w:rsidRPr="008C7936">
        <w:rPr>
          <w:lang w:val="ru-RU"/>
        </w:rPr>
        <w:t>юстиции</w:t>
      </w:r>
      <w:r w:rsidRPr="008C7936">
        <w:rPr>
          <w:lang w:val="ru-RU"/>
        </w:rPr>
        <w:tab/>
        <w:t>Е.В.</w:t>
      </w:r>
      <w:r w:rsidRPr="008C7936">
        <w:rPr>
          <w:spacing w:val="60"/>
          <w:lang w:val="ru-RU"/>
        </w:rPr>
        <w:t xml:space="preserve"> </w:t>
      </w:r>
      <w:r w:rsidRPr="008C7936">
        <w:rPr>
          <w:lang w:val="ru-RU"/>
        </w:rPr>
        <w:t>Мичурин</w:t>
      </w:r>
    </w:p>
    <w:p w:rsidR="00786AB6" w:rsidRPr="008C7936" w:rsidRDefault="00786AB6">
      <w:pPr>
        <w:pStyle w:val="a3"/>
        <w:rPr>
          <w:sz w:val="28"/>
          <w:lang w:val="ru-RU"/>
        </w:rPr>
      </w:pPr>
    </w:p>
    <w:p w:rsidR="00786AB6" w:rsidRPr="008C7936" w:rsidRDefault="00786AB6">
      <w:pPr>
        <w:pStyle w:val="a3"/>
        <w:rPr>
          <w:sz w:val="28"/>
          <w:lang w:val="ru-RU"/>
        </w:rPr>
      </w:pPr>
    </w:p>
    <w:p w:rsidR="00786AB6" w:rsidRPr="008C7936" w:rsidRDefault="00786AB6">
      <w:pPr>
        <w:pStyle w:val="a3"/>
        <w:rPr>
          <w:sz w:val="28"/>
          <w:lang w:val="ru-RU"/>
        </w:rPr>
      </w:pPr>
    </w:p>
    <w:p w:rsidR="00786AB6" w:rsidRPr="008C7936" w:rsidRDefault="00786AB6">
      <w:pPr>
        <w:pStyle w:val="a3"/>
        <w:rPr>
          <w:sz w:val="28"/>
          <w:lang w:val="ru-RU"/>
        </w:rPr>
      </w:pPr>
    </w:p>
    <w:p w:rsidR="00786AB6" w:rsidRDefault="00786AB6">
      <w:pPr>
        <w:spacing w:before="234"/>
        <w:ind w:left="121"/>
        <w:rPr>
          <w:sz w:val="20"/>
        </w:rPr>
      </w:pPr>
    </w:p>
    <w:sectPr w:rsidR="00786AB6">
      <w:type w:val="continuous"/>
      <w:pgSz w:w="11910" w:h="16840"/>
      <w:pgMar w:top="38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AB6"/>
    <w:rsid w:val="00786AB6"/>
    <w:rsid w:val="008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966"/>
  <w15:docId w15:val="{77CDA415-671C-460D-92C8-4E31E68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66" w:line="269" w:lineRule="exact"/>
      <w:ind w:left="12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ved@199.mailop.ru" TargetMode="External"/><Relationship Id="rId4" Type="http://schemas.openxmlformats.org/officeDocument/2006/relationships/hyperlink" Target="http://www.oke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2025-03-13T08:23:00Z</dcterms:created>
  <dcterms:modified xsi:type="dcterms:W3CDTF">2025-03-13T08:37:00Z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2025-03-13T00:00:00Z</vt:filetime>
  </property>
</Properties>
</file>