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5D" w:rsidRDefault="0064115D" w:rsidP="00641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Вопросы-ответы</w:t>
      </w:r>
    </w:p>
    <w:p w:rsidR="0064115D" w:rsidRPr="0064115D" w:rsidRDefault="0064115D" w:rsidP="00641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контракт, как спасательный круг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получить социальную помощь по социальному контракту?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малоимущие семьи с детьми;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малоимущие семьи с неработающими пенсионерами, инвалидами и лицами </w:t>
      </w:r>
      <w:proofErr w:type="spellStart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малоимущие одиноко проживающие пенсионеры.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малоимущие трудоспособные граждане.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прожиточного минимума для признания семьи (гражданина) малоимущей: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– 12 444 рублей;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трудоспособного населения –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11 887 рублей;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пенсионеров – 10 223 рублей</w:t>
      </w: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Среднедушевой доход семьи определяется за 3 месяца, предшествующих месяцу обращения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расходов:</w:t>
      </w:r>
    </w:p>
    <w:p w:rsidR="0064115D" w:rsidRPr="0064115D" w:rsidRDefault="0064115D" w:rsidP="0064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работы с возможностью обучения (переобучения);</w:t>
      </w:r>
    </w:p>
    <w:p w:rsidR="0064115D" w:rsidRPr="0064115D" w:rsidRDefault="0064115D" w:rsidP="0064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индивидуальной предпринимательской деятельности;</w:t>
      </w:r>
    </w:p>
    <w:p w:rsidR="0064115D" w:rsidRPr="0064115D" w:rsidRDefault="0064115D" w:rsidP="0064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ЛПХ при условии регистрации в качестве </w:t>
      </w:r>
      <w:proofErr w:type="spellStart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мероприятий по преодолению трудной жизненной ситуации.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выплат при реализации мероприятий: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1) по поиску работы: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12 957 рублей в первый месяц заключения социального контракта в случае регистрации в службе занятости;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30 000 рублей единовременно в случае обучения (переобучения);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6 478,50 рубля ежемесячно на период обучения (переобучения), но не более 3-х месяцев;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- 12 957 рублей ежемесячно при подтверждении факта трудоустройства, но не более 3-х месяцев.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2) по осуществлению ИП (</w:t>
      </w:r>
      <w:proofErr w:type="spellStart"/>
      <w:proofErr w:type="gramStart"/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самозанятости</w:t>
      </w:r>
      <w:proofErr w:type="spellEnd"/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250 000 рублей единовременно;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3) по ведению ЛПХ: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100 000 рублей единовременно;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4) по преодолению трудной жизненной ситуации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12 957 рублей ежемесячно, но не более 6-ти месяце.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 заключается социальный контракт?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Социальный контракт может быть заключен на срок от 3 до 12 месяцев.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основании заявления, которое подается в КЦСОН по месту жительства или пребывания лично на имя начальника УСЗН администрации Сосновского муниципального района Челябинской области.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заявлению прилагаются: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родственные отношения либо иные обстоятельства, свидетельствующие о принадлежности гражданина к семье заявителя;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о доходах всех совместно проживающих членов семьи;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отнесение семьи (гражданина) к категориям граждан, имеющим право на оказание социальной помощи;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ведение ЛПХ дополнительно представляется документ, подтверждающий право собственности на земельный участок либо право пользования земельным участком соответствующего назначения;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иные мероприятия по преодолению трудной жизненной ситуации дополнительно необходимы документы, подтверждающие наличие трудной жизненной ситуации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 – по мере необходимости, но на поиск работы -  не чаще 1 раза в год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имеет целевой характер и может быть использована исключительно на мероприятия, предусмотренные программой социальной адаптации</w:t>
      </w:r>
    </w:p>
    <w:p w:rsidR="0064115D" w:rsidRPr="0064115D" w:rsidRDefault="0064115D" w:rsidP="0064115D">
      <w:pPr>
        <w:tabs>
          <w:tab w:val="left" w:pos="5103"/>
        </w:tabs>
        <w:spacing w:after="150" w:line="240" w:lineRule="auto"/>
        <w:ind w:left="-851" w:right="-284" w:hanging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всем вопросам обращаться: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Челябинская область,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Сосновский район,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с. Долгодеревенское,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ул. Северная, д.14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11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телефон: 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8(351-44)-5-22-53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  <w:u w:val="single"/>
        </w:rPr>
        <w:t>Электронная почта</w:t>
      </w:r>
      <w:r w:rsidRPr="006411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115D" w:rsidRPr="0064115D" w:rsidRDefault="00E86D84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64115D" w:rsidRPr="0064115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mukcson_sosnovka@mail.ru</w:t>
        </w:r>
      </w:hyperlink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115D">
        <w:rPr>
          <w:rFonts w:ascii="Times New Roman" w:eastAsia="Calibri" w:hAnsi="Times New Roman" w:cs="Times New Roman"/>
          <w:sz w:val="24"/>
          <w:szCs w:val="24"/>
          <w:u w:val="single"/>
        </w:rPr>
        <w:t>Официальный сайт: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kcso16.eps74.ru</w:t>
      </w:r>
    </w:p>
    <w:p w:rsidR="004B713E" w:rsidRDefault="004B713E"/>
    <w:sectPr w:rsidR="004B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0F4D"/>
    <w:multiLevelType w:val="multilevel"/>
    <w:tmpl w:val="5B9A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5D"/>
    <w:rsid w:val="004B713E"/>
    <w:rsid w:val="0064115D"/>
    <w:rsid w:val="00E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6117-C2D6-41ED-8843-C703A0A5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cson_sos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NachUSZN</dc:creator>
  <cp:keywords/>
  <dc:description/>
  <cp:lastModifiedBy>Пользователь</cp:lastModifiedBy>
  <cp:revision>2</cp:revision>
  <dcterms:created xsi:type="dcterms:W3CDTF">2022-03-29T03:49:00Z</dcterms:created>
  <dcterms:modified xsi:type="dcterms:W3CDTF">2022-03-29T03:49:00Z</dcterms:modified>
</cp:coreProperties>
</file>